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0625" w14:textId="073C4C3E" w:rsidR="00A807C4" w:rsidRPr="000B2A20" w:rsidRDefault="00B527B6" w:rsidP="00B527B6">
      <w:pPr>
        <w:pStyle w:val="Title"/>
        <w:jc w:val="left"/>
        <w:rPr>
          <w:color w:val="000000"/>
          <w14:textFill>
            <w14:solidFill>
              <w14:srgbClr w14:val="000000"/>
            </w14:solidFill>
          </w14:textFill>
        </w:rPr>
      </w:pPr>
      <w:r>
        <w:rPr>
          <w:noProof/>
          <w:lang w:eastAsia="en-US"/>
        </w:rPr>
        <w:drawing>
          <wp:inline distT="0" distB="0" distL="0" distR="0" wp14:anchorId="592149DC" wp14:editId="5731C0E2">
            <wp:extent cx="1304925" cy="847725"/>
            <wp:effectExtent l="0" t="0" r="9525" b="9525"/>
            <wp:docPr id="1" name="Picture 1" descr="https://static.wixstatic.com/media/298e55_1d78ce1b73d14b9e8bd2accb6fd0de6e.jpg/v1/fill/w_137,h_89,al_c,q_80,usm_0.66_1.00_0.01/298e55_1d78ce1b73d14b9e8bd2accb6fd0d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298e55_1d78ce1b73d14b9e8bd2accb6fd0de6e.jpg/v1/fill/w_137,h_89,al_c,q_80,usm_0.66_1.00_0.01/298e55_1d78ce1b73d14b9e8bd2accb6fd0de6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9D4BB8" w:rsidRPr="000B2A20">
        <w:rPr>
          <w:color w:val="000000"/>
          <w14:textFill>
            <w14:solidFill>
              <w14:srgbClr w14:val="000000"/>
            </w14:solidFill>
          </w14:textFill>
        </w:rPr>
        <w:t>MINUTES</w:t>
      </w:r>
    </w:p>
    <w:p w14:paraId="5812B48C" w14:textId="77777777" w:rsidR="00A807C4" w:rsidRPr="000B2A20" w:rsidRDefault="00F07B10">
      <w:pPr>
        <w:pStyle w:val="Subtitle"/>
        <w:rPr>
          <w:b/>
          <w:color w:val="auto"/>
        </w:rPr>
      </w:pPr>
      <w:sdt>
        <w:sdtPr>
          <w:rPr>
            <w:b/>
            <w:color w:val="auto"/>
          </w:rPr>
          <w:id w:val="841976995"/>
          <w:placeholder>
            <w:docPart w:val="1AB2CAAC44E64CF5BA6F073CBC3C3FE2"/>
          </w:placeholder>
          <w15:appearance w15:val="hidden"/>
        </w:sdtPr>
        <w:sdtEndPr/>
        <w:sdtContent>
          <w:r w:rsidR="007D72E0" w:rsidRPr="000B2A20">
            <w:rPr>
              <w:b/>
              <w:color w:val="auto"/>
            </w:rPr>
            <w:t>Virginia Council of Administrators for Special Education</w:t>
          </w:r>
        </w:sdtContent>
      </w:sdt>
    </w:p>
    <w:p w14:paraId="60A5497B" w14:textId="2F2CCB21" w:rsidR="00A807C4" w:rsidRPr="000B2A20" w:rsidRDefault="002554AA">
      <w:pPr>
        <w:pBdr>
          <w:top w:val="single" w:sz="4" w:space="1" w:color="444D26" w:themeColor="text2"/>
        </w:pBdr>
        <w:jc w:val="right"/>
        <w:rPr>
          <w:b/>
        </w:rPr>
      </w:pPr>
      <w:r>
        <w:rPr>
          <w:rStyle w:val="IntenseEmphasis"/>
          <w:b/>
          <w:color w:val="auto"/>
        </w:rPr>
        <w:t>October 21</w:t>
      </w:r>
      <w:r w:rsidR="007D72E0" w:rsidRPr="000B2A20">
        <w:rPr>
          <w:rStyle w:val="IntenseEmphasis"/>
          <w:b/>
          <w:color w:val="auto"/>
        </w:rPr>
        <w:t>, 2016/Meeting called to order by Dr. Mike Asip</w:t>
      </w:r>
    </w:p>
    <w:p w14:paraId="4000DFBB" w14:textId="77777777" w:rsidR="00A807C4" w:rsidRPr="000B2A20" w:rsidRDefault="004E3835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Welcome and Introductions</w:t>
      </w:r>
    </w:p>
    <w:p w14:paraId="7C93DFEC" w14:textId="36F3D021" w:rsidR="00A807C4" w:rsidRPr="000B2A20" w:rsidRDefault="00D11B8D">
      <w:r>
        <w:t xml:space="preserve">Dr. Mike Asip welcomed everyone to the Fall General Business Meeting and introduced the VCASE Executive Committee.  </w:t>
      </w:r>
      <w:r w:rsidR="00F3458D" w:rsidRPr="000B2A20">
        <w:t xml:space="preserve">Approximately </w:t>
      </w:r>
      <w:r w:rsidR="0083550B">
        <w:t>150</w:t>
      </w:r>
      <w:bookmarkStart w:id="0" w:name="_GoBack"/>
      <w:bookmarkEnd w:id="0"/>
      <w:r w:rsidR="00F3458D" w:rsidRPr="000B2A20">
        <w:t xml:space="preserve"> members attended the </w:t>
      </w:r>
      <w:r>
        <w:t xml:space="preserve">2016 </w:t>
      </w:r>
      <w:r w:rsidR="00674398">
        <w:t>fall</w:t>
      </w:r>
      <w:r w:rsidR="00F3458D" w:rsidRPr="000B2A20">
        <w:t xml:space="preserve"> conference.  </w:t>
      </w:r>
    </w:p>
    <w:p w14:paraId="164F4E24" w14:textId="77777777" w:rsidR="004A3907" w:rsidRPr="000B2A20" w:rsidRDefault="004A3907"/>
    <w:p w14:paraId="50025C84" w14:textId="77777777" w:rsidR="00A807C4" w:rsidRPr="000B2A20" w:rsidRDefault="009D4BB8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Approval of Minutes</w:t>
      </w:r>
    </w:p>
    <w:p w14:paraId="05A4107E" w14:textId="04AFDD03" w:rsidR="00A807C4" w:rsidRPr="000B2A20" w:rsidRDefault="00D11B8D">
      <w:r>
        <w:t>Dr. Jessica McClung discussed t</w:t>
      </w:r>
      <w:r w:rsidR="004E3835" w:rsidRPr="000B2A20">
        <w:t xml:space="preserve">he minutes </w:t>
      </w:r>
      <w:r w:rsidR="0092062A">
        <w:t xml:space="preserve">that </w:t>
      </w:r>
      <w:r w:rsidR="004E3835" w:rsidRPr="000B2A20">
        <w:t>were reviewed</w:t>
      </w:r>
      <w:r w:rsidR="00674398">
        <w:t xml:space="preserve"> and approved from the May, 2016</w:t>
      </w:r>
      <w:r w:rsidR="004E3835" w:rsidRPr="000B2A20">
        <w:t xml:space="preserve"> meeting.</w:t>
      </w:r>
      <w:r>
        <w:t xml:space="preserve">  In addition, she shared information on accessing </w:t>
      </w:r>
      <w:r w:rsidR="0092062A">
        <w:t xml:space="preserve">both </w:t>
      </w:r>
      <w:r>
        <w:t>the VCASE webpage and Facebook page.  All participants were also encouraged to complete the online conference evaluation form posted on the webpage.</w:t>
      </w:r>
    </w:p>
    <w:p w14:paraId="50277F66" w14:textId="77777777" w:rsidR="004A3907" w:rsidRPr="000B2A20" w:rsidRDefault="004A3907" w:rsidP="004A3907"/>
    <w:p w14:paraId="2CF8F094" w14:textId="77777777" w:rsidR="00A807C4" w:rsidRPr="000B2A20" w:rsidRDefault="004E3835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President’s Report</w:t>
      </w:r>
    </w:p>
    <w:p w14:paraId="3B35ABFC" w14:textId="7E45C2C5" w:rsidR="00B029EF" w:rsidRPr="000B2A20" w:rsidRDefault="00B029EF" w:rsidP="00B029EF">
      <w:r w:rsidRPr="000B2A20">
        <w:t xml:space="preserve">Dr. Mike Asip highlighted some of the VCASE activities this year.  </w:t>
      </w:r>
    </w:p>
    <w:p w14:paraId="653224CC" w14:textId="576063EE" w:rsidR="00A807C4" w:rsidRDefault="008020E0" w:rsidP="00307A45">
      <w:pPr>
        <w:pStyle w:val="ListParagraph"/>
        <w:numPr>
          <w:ilvl w:val="0"/>
          <w:numId w:val="22"/>
        </w:numPr>
      </w:pPr>
      <w:r>
        <w:t>Dr. Asip thanked the Reed Smith team for their attendance and presentation at the conference as well as the participants present from the Virginia Department of Education.</w:t>
      </w:r>
    </w:p>
    <w:p w14:paraId="1CA22948" w14:textId="503BF415" w:rsidR="008020E0" w:rsidRDefault="008020E0" w:rsidP="00307A45">
      <w:pPr>
        <w:pStyle w:val="ListParagraph"/>
        <w:numPr>
          <w:ilvl w:val="0"/>
          <w:numId w:val="22"/>
        </w:numPr>
      </w:pPr>
      <w:r>
        <w:t xml:space="preserve">Participated in a legislative summit in Alexandria, VA as well as training on national policy such as </w:t>
      </w:r>
      <w:r w:rsidR="0057754E">
        <w:t>the Individuals with Disabilities Education Act (</w:t>
      </w:r>
      <w:r>
        <w:t>IDEA</w:t>
      </w:r>
      <w:r w:rsidR="0057754E">
        <w:t>)</w:t>
      </w:r>
      <w:r>
        <w:t>, higher education that effects our teacher preparation programs, our early childhood education and funding.</w:t>
      </w:r>
    </w:p>
    <w:p w14:paraId="0C1CAB82" w14:textId="3DBDDB4F" w:rsidR="008020E0" w:rsidRDefault="008020E0" w:rsidP="00307A45">
      <w:pPr>
        <w:pStyle w:val="ListParagraph"/>
        <w:numPr>
          <w:ilvl w:val="0"/>
          <w:numId w:val="22"/>
        </w:numPr>
      </w:pPr>
      <w:r>
        <w:t>Advocated for legislative issues on Capitol Hill.</w:t>
      </w:r>
    </w:p>
    <w:p w14:paraId="05091616" w14:textId="5AFA4B98" w:rsidR="008020E0" w:rsidRDefault="00A9655D" w:rsidP="00307A45">
      <w:pPr>
        <w:pStyle w:val="ListParagraph"/>
        <w:numPr>
          <w:ilvl w:val="0"/>
          <w:numId w:val="22"/>
        </w:numPr>
      </w:pPr>
      <w:r>
        <w:t xml:space="preserve">The VDOE staff and VCASE executive committee representatives co-presented at the NASDSE joint conference with CEC in </w:t>
      </w:r>
      <w:r w:rsidR="0057754E">
        <w:t>Milwaukee</w:t>
      </w:r>
      <w:r>
        <w:t>.</w:t>
      </w:r>
    </w:p>
    <w:p w14:paraId="7F82FF43" w14:textId="5EEEA991" w:rsidR="00A9655D" w:rsidRDefault="00A9655D" w:rsidP="00307A45">
      <w:pPr>
        <w:pStyle w:val="ListParagraph"/>
        <w:numPr>
          <w:ilvl w:val="0"/>
          <w:numId w:val="22"/>
        </w:numPr>
      </w:pPr>
      <w:r>
        <w:t>There is VCASE representation on the CSA and SLAC committees focusing on private day placements, including the volume and cost of these services.</w:t>
      </w:r>
    </w:p>
    <w:p w14:paraId="4630F332" w14:textId="36D10E5D" w:rsidR="00A9655D" w:rsidRDefault="00A9655D" w:rsidP="00307A45">
      <w:pPr>
        <w:pStyle w:val="ListParagraph"/>
        <w:numPr>
          <w:ilvl w:val="0"/>
          <w:numId w:val="22"/>
        </w:numPr>
      </w:pPr>
      <w:r>
        <w:t>VCASE has played a pivotal role on the drafting of the proposed regulations for restraint and seclusion</w:t>
      </w:r>
      <w:r w:rsidR="0057754E">
        <w:t xml:space="preserve"> and many directors participated in the public panels that were held recently around the Commonwealth</w:t>
      </w:r>
      <w:r>
        <w:t>.</w:t>
      </w:r>
    </w:p>
    <w:p w14:paraId="15374706" w14:textId="46ECA405" w:rsidR="00A9655D" w:rsidRDefault="0057754E" w:rsidP="00307A45">
      <w:pPr>
        <w:pStyle w:val="ListParagraph"/>
        <w:numPr>
          <w:ilvl w:val="0"/>
          <w:numId w:val="22"/>
        </w:numPr>
      </w:pPr>
      <w:r>
        <w:t>Highlights of the Every Student Succeeds Act (ESSA) were discussed, including added flexibility in regard to high stakes testing.</w:t>
      </w:r>
    </w:p>
    <w:p w14:paraId="7F5D3AD7" w14:textId="129E8B4A" w:rsidR="0057754E" w:rsidRDefault="0057754E" w:rsidP="00307A45">
      <w:pPr>
        <w:pStyle w:val="ListParagraph"/>
        <w:numPr>
          <w:ilvl w:val="0"/>
          <w:numId w:val="22"/>
        </w:numPr>
      </w:pPr>
      <w:r>
        <w:t>VCASE continues to work closely with the VDOE and values this partnership.</w:t>
      </w:r>
    </w:p>
    <w:p w14:paraId="784F3B30" w14:textId="36A8404A" w:rsidR="0057754E" w:rsidRDefault="0057754E" w:rsidP="00307A45">
      <w:pPr>
        <w:pStyle w:val="ListParagraph"/>
        <w:numPr>
          <w:ilvl w:val="0"/>
          <w:numId w:val="22"/>
        </w:numPr>
      </w:pPr>
      <w:r>
        <w:t>Dr. Asip stressed the increased use of technology for getting the word out to membership (Facebook, webpage, etc.)</w:t>
      </w:r>
    </w:p>
    <w:p w14:paraId="3BAB5352" w14:textId="77E0C3C8" w:rsidR="0057754E" w:rsidRDefault="0057754E" w:rsidP="00307A45">
      <w:pPr>
        <w:pStyle w:val="ListParagraph"/>
        <w:numPr>
          <w:ilvl w:val="0"/>
          <w:numId w:val="22"/>
        </w:numPr>
      </w:pPr>
      <w:r>
        <w:t>VCASE continues to work on expanding membership at both the state and national levels.</w:t>
      </w:r>
    </w:p>
    <w:p w14:paraId="61E04E65" w14:textId="77777777" w:rsidR="00D11B7C" w:rsidRDefault="00D11B7C" w:rsidP="00D11B7C"/>
    <w:p w14:paraId="07042486" w14:textId="77777777" w:rsidR="0092062A" w:rsidRDefault="0092062A" w:rsidP="00D11B7C"/>
    <w:p w14:paraId="44F9E034" w14:textId="77777777" w:rsidR="0092062A" w:rsidRPr="000B2A20" w:rsidRDefault="0092062A" w:rsidP="00D11B7C"/>
    <w:p w14:paraId="752C5C45" w14:textId="77777777" w:rsidR="00D11B7C" w:rsidRPr="000B2A20" w:rsidRDefault="00D11B7C" w:rsidP="00D11B7C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lastRenderedPageBreak/>
        <w:t>Treasurer’s Report</w:t>
      </w:r>
    </w:p>
    <w:p w14:paraId="41DCAC44" w14:textId="3EE57E3B" w:rsidR="00D11B7C" w:rsidRPr="000B2A20" w:rsidRDefault="00D11B7C" w:rsidP="00D11B7C">
      <w:r w:rsidRPr="000B2A20">
        <w:t>Leore Mallory, Treasurer, discussed the current budget and expenses</w:t>
      </w:r>
      <w:r>
        <w:t xml:space="preserve">, provided updates on the spring conference finances as well as the financial update for year to date.  </w:t>
      </w:r>
      <w:r w:rsidR="0092062A">
        <w:t>A motion was made by Beth Dunman, Middlesex, and seconded by Dr. Royal Gurley, Dinwiddie, to approve t</w:t>
      </w:r>
      <w:r>
        <w:t xml:space="preserve">he </w:t>
      </w:r>
      <w:r w:rsidR="0092062A">
        <w:t xml:space="preserve">financial report for the spring conference, the financial report for year to date, and the proposed budget for 2017.  This motion </w:t>
      </w:r>
      <w:r>
        <w:t xml:space="preserve">was </w:t>
      </w:r>
      <w:r w:rsidR="0092062A">
        <w:t xml:space="preserve">unanimously </w:t>
      </w:r>
      <w:r>
        <w:t>approved by the general membership</w:t>
      </w:r>
      <w:r w:rsidRPr="000B2A20">
        <w:t>.</w:t>
      </w:r>
    </w:p>
    <w:p w14:paraId="49C98771" w14:textId="77777777" w:rsidR="00D11B7C" w:rsidRPr="000B2A20" w:rsidRDefault="00D11B7C" w:rsidP="00D11B7C">
      <w:pPr>
        <w:pStyle w:val="ListParagraph"/>
        <w:numPr>
          <w:ilvl w:val="0"/>
          <w:numId w:val="18"/>
        </w:numPr>
      </w:pPr>
      <w:r w:rsidRPr="000B2A20">
        <w:t>Checking Account Balance- $</w:t>
      </w:r>
      <w:r>
        <w:t>98,891.79</w:t>
      </w:r>
    </w:p>
    <w:p w14:paraId="535DD29D" w14:textId="77777777" w:rsidR="00D11B7C" w:rsidRPr="000B2A20" w:rsidRDefault="00D11B7C" w:rsidP="00D11B7C">
      <w:pPr>
        <w:pStyle w:val="ListParagraph"/>
        <w:numPr>
          <w:ilvl w:val="0"/>
          <w:numId w:val="18"/>
        </w:numPr>
      </w:pPr>
      <w:r w:rsidRPr="000B2A20">
        <w:t>Certificate of Deposit/Capitol One- $31,</w:t>
      </w:r>
      <w:r>
        <w:t>441.14</w:t>
      </w:r>
    </w:p>
    <w:p w14:paraId="485E36BF" w14:textId="719A82E7" w:rsidR="00D11B7C" w:rsidRPr="000B2A20" w:rsidRDefault="00D11B7C" w:rsidP="0092062A">
      <w:pPr>
        <w:pStyle w:val="ListParagraph"/>
        <w:numPr>
          <w:ilvl w:val="0"/>
          <w:numId w:val="18"/>
        </w:numPr>
      </w:pPr>
      <w:r w:rsidRPr="000B2A20">
        <w:t>Total Assets- $</w:t>
      </w:r>
      <w:r>
        <w:t>130,332.93</w:t>
      </w:r>
      <w:r w:rsidRPr="000B2A20">
        <w:t xml:space="preserve">  </w:t>
      </w:r>
    </w:p>
    <w:p w14:paraId="52BB9037" w14:textId="77777777" w:rsidR="005F3954" w:rsidRPr="000B2A20" w:rsidRDefault="005F3954" w:rsidP="005F3954"/>
    <w:p w14:paraId="00985D1C" w14:textId="4FA8ED76" w:rsidR="005F3954" w:rsidRPr="000B2A20" w:rsidRDefault="005F3954" w:rsidP="005F3954">
      <w:pPr>
        <w:pStyle w:val="Heading1"/>
        <w:rPr>
          <w:b/>
          <w:color w:val="auto"/>
        </w:rPr>
      </w:pPr>
      <w:r>
        <w:rPr>
          <w:b/>
          <w:color w:val="auto"/>
        </w:rPr>
        <w:t>Old</w:t>
      </w:r>
      <w:r w:rsidRPr="000B2A20">
        <w:rPr>
          <w:b/>
          <w:color w:val="auto"/>
        </w:rPr>
        <w:t xml:space="preserve"> Business</w:t>
      </w:r>
    </w:p>
    <w:p w14:paraId="7D094E54" w14:textId="5100A2A0" w:rsidR="005F3954" w:rsidRDefault="005F3954" w:rsidP="002554AA">
      <w:r>
        <w:t xml:space="preserve">Dr. Asip debriefed the membership regarding the </w:t>
      </w:r>
      <w:r w:rsidR="00FA5A1A">
        <w:t>spring</w:t>
      </w:r>
      <w:r>
        <w:t xml:space="preserve"> 2016 conference.</w:t>
      </w:r>
    </w:p>
    <w:p w14:paraId="4E21C8A8" w14:textId="3E983114" w:rsidR="002554AA" w:rsidRDefault="002554AA" w:rsidP="005F3954">
      <w:pPr>
        <w:pStyle w:val="ListParagraph"/>
        <w:numPr>
          <w:ilvl w:val="0"/>
          <w:numId w:val="19"/>
        </w:numPr>
      </w:pPr>
      <w:r>
        <w:t>The Wyndham hotel is the only beach front hotel that can accommodate 375 participants.</w:t>
      </w:r>
    </w:p>
    <w:p w14:paraId="0537893A" w14:textId="37823D4D" w:rsidR="002554AA" w:rsidRDefault="002554AA" w:rsidP="005F3954">
      <w:pPr>
        <w:pStyle w:val="ListParagraph"/>
        <w:numPr>
          <w:ilvl w:val="0"/>
          <w:numId w:val="19"/>
        </w:numPr>
      </w:pPr>
      <w:r>
        <w:t>The Executive Committee will review all comments from past conferences to continue to make our conferences a pleasant experience.</w:t>
      </w:r>
    </w:p>
    <w:p w14:paraId="0C3C70E4" w14:textId="77777777" w:rsidR="005F3954" w:rsidRPr="000B2A20" w:rsidRDefault="005F3954" w:rsidP="002554AA"/>
    <w:p w14:paraId="6931730A" w14:textId="77777777" w:rsidR="005F3954" w:rsidRPr="000B2A20" w:rsidRDefault="005F3954" w:rsidP="005F3954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New Business</w:t>
      </w:r>
    </w:p>
    <w:p w14:paraId="74396703" w14:textId="5A744E18" w:rsidR="005F3954" w:rsidRDefault="005F3954" w:rsidP="005F3954">
      <w:pPr>
        <w:pStyle w:val="ListParagraph"/>
        <w:numPr>
          <w:ilvl w:val="0"/>
          <w:numId w:val="19"/>
        </w:numPr>
      </w:pPr>
      <w:r>
        <w:t xml:space="preserve">Region representatives, </w:t>
      </w:r>
      <w:r w:rsidR="002554AA">
        <w:t xml:space="preserve">Aspiring Leaders, </w:t>
      </w:r>
      <w:r>
        <w:t>new directors and their mentors were recognized.</w:t>
      </w:r>
    </w:p>
    <w:p w14:paraId="79A37CF1" w14:textId="066BE08E" w:rsidR="002554AA" w:rsidRDefault="002554AA" w:rsidP="002554AA">
      <w:pPr>
        <w:pStyle w:val="ListParagraph"/>
        <w:numPr>
          <w:ilvl w:val="0"/>
          <w:numId w:val="19"/>
        </w:numPr>
      </w:pPr>
      <w:r>
        <w:t xml:space="preserve">Jim Gallagher, Past President, announced that </w:t>
      </w:r>
      <w:r w:rsidRPr="000B2A20">
        <w:t xml:space="preserve">VCASE officer elections will take place </w:t>
      </w:r>
      <w:r>
        <w:t xml:space="preserve">at the spring, 2017 conference.  </w:t>
      </w:r>
      <w:r w:rsidRPr="000B2A20">
        <w:t>P</w:t>
      </w:r>
      <w:r>
        <w:t>ositions open include P</w:t>
      </w:r>
      <w:r w:rsidRPr="000B2A20">
        <w:t>resident Elect, Secretary and Treasurer.</w:t>
      </w:r>
    </w:p>
    <w:p w14:paraId="275778EA" w14:textId="77777777" w:rsidR="00D11B7C" w:rsidRPr="000B2A20" w:rsidRDefault="00D11B7C" w:rsidP="00D11B7C">
      <w:pPr>
        <w:pStyle w:val="ListParagraph"/>
      </w:pPr>
    </w:p>
    <w:p w14:paraId="61C668C5" w14:textId="77777777" w:rsidR="00D11B7C" w:rsidRPr="000B2A20" w:rsidRDefault="00D11B7C" w:rsidP="00D11B7C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Legislative Updates</w:t>
      </w:r>
    </w:p>
    <w:p w14:paraId="13AE3D83" w14:textId="77777777" w:rsidR="00D11B7C" w:rsidRPr="000B2A20" w:rsidRDefault="00D11B7C" w:rsidP="00D11B7C">
      <w:r w:rsidRPr="000B2A20">
        <w:t xml:space="preserve">Sheila Carr discussed the latest legislative updates.  </w:t>
      </w:r>
    </w:p>
    <w:p w14:paraId="1E7A8C4E" w14:textId="77777777" w:rsidR="00D11B7C" w:rsidRPr="000B2A20" w:rsidRDefault="00D11B7C" w:rsidP="00D11B7C">
      <w:pPr>
        <w:pStyle w:val="ListParagraph"/>
        <w:numPr>
          <w:ilvl w:val="0"/>
          <w:numId w:val="21"/>
        </w:numPr>
      </w:pPr>
      <w:r w:rsidRPr="000B2A20">
        <w:t xml:space="preserve">House Bill 524 preserves confidentiality of teacher performance data.  </w:t>
      </w:r>
    </w:p>
    <w:p w14:paraId="5E654B46" w14:textId="77777777" w:rsidR="00D11B7C" w:rsidRPr="000B2A20" w:rsidRDefault="00D11B7C" w:rsidP="00D11B7C">
      <w:pPr>
        <w:pStyle w:val="ListParagraph"/>
        <w:numPr>
          <w:ilvl w:val="0"/>
          <w:numId w:val="21"/>
        </w:numPr>
      </w:pPr>
      <w:r w:rsidRPr="000B2A20">
        <w:t>The Every Student Succeeds Act (ESSA) was approved by Congress after only 8 months.</w:t>
      </w:r>
    </w:p>
    <w:p w14:paraId="6F05AC72" w14:textId="77777777" w:rsidR="00D11B7C" w:rsidRPr="000B2A20" w:rsidRDefault="00D11B7C" w:rsidP="00D11B7C">
      <w:pPr>
        <w:pStyle w:val="ListParagraph"/>
        <w:numPr>
          <w:ilvl w:val="0"/>
          <w:numId w:val="20"/>
        </w:numPr>
      </w:pPr>
      <w:r w:rsidRPr="000B2A20">
        <w:t xml:space="preserve">Aspiring Special Education Leaders were recognized. </w:t>
      </w:r>
    </w:p>
    <w:p w14:paraId="47B58075" w14:textId="77777777" w:rsidR="00D11B7C" w:rsidRPr="000B2A20" w:rsidRDefault="00D11B7C" w:rsidP="00D11B7C">
      <w:pPr>
        <w:pStyle w:val="ListParagraph"/>
        <w:numPr>
          <w:ilvl w:val="0"/>
          <w:numId w:val="20"/>
        </w:numPr>
      </w:pPr>
      <w:r w:rsidRPr="000B2A20">
        <w:t xml:space="preserve">House </w:t>
      </w:r>
      <w:r>
        <w:t xml:space="preserve">Bill </w:t>
      </w:r>
      <w:r w:rsidRPr="000B2A20">
        <w:t>842 regarding dyslexia will be in effect on July 1, 2016.</w:t>
      </w:r>
    </w:p>
    <w:p w14:paraId="190DE9D7" w14:textId="77777777" w:rsidR="00D11B7C" w:rsidRPr="000B2A20" w:rsidRDefault="00D11B7C" w:rsidP="00D11B7C">
      <w:pPr>
        <w:pStyle w:val="ListParagraph"/>
        <w:numPr>
          <w:ilvl w:val="0"/>
          <w:numId w:val="20"/>
        </w:numPr>
      </w:pPr>
      <w:r w:rsidRPr="000B2A20">
        <w:t>Transgender student access in our schools is another topic being addressed around the Commonwealth.</w:t>
      </w:r>
    </w:p>
    <w:p w14:paraId="1E42D079" w14:textId="77777777" w:rsidR="004A3907" w:rsidRPr="000B2A20" w:rsidRDefault="004A3907" w:rsidP="004A3907"/>
    <w:p w14:paraId="1AD15836" w14:textId="6C31D3A6" w:rsidR="00050B29" w:rsidRPr="000B2A20" w:rsidRDefault="004E3835" w:rsidP="00050B29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Awards and Recognitions</w:t>
      </w:r>
    </w:p>
    <w:p w14:paraId="03C538EC" w14:textId="04DACD30" w:rsidR="002554AA" w:rsidRDefault="00D11B7C" w:rsidP="002554AA">
      <w:pPr>
        <w:pStyle w:val="ListBullet"/>
      </w:pPr>
      <w:r>
        <w:t xml:space="preserve">Sandi Thorpe, Harrisonburg, was recognized </w:t>
      </w:r>
      <w:r w:rsidR="002554AA">
        <w:t xml:space="preserve">nationally </w:t>
      </w:r>
      <w:r>
        <w:t>as CAES’s Gersh Aw</w:t>
      </w:r>
      <w:r w:rsidR="002554AA">
        <w:t xml:space="preserve">ard Winner.  </w:t>
      </w:r>
    </w:p>
    <w:p w14:paraId="7C9BFACE" w14:textId="77777777" w:rsidR="004A3907" w:rsidRPr="000B2A20" w:rsidRDefault="004A3907" w:rsidP="004A3907">
      <w:pPr>
        <w:pStyle w:val="ListBullet"/>
        <w:numPr>
          <w:ilvl w:val="0"/>
          <w:numId w:val="0"/>
        </w:numPr>
        <w:ind w:left="720" w:hanging="360"/>
      </w:pPr>
    </w:p>
    <w:p w14:paraId="14EC331F" w14:textId="77777777" w:rsidR="00A807C4" w:rsidRPr="000B2A20" w:rsidRDefault="004E3835">
      <w:pPr>
        <w:pStyle w:val="Heading1"/>
        <w:rPr>
          <w:b/>
          <w:color w:val="auto"/>
        </w:rPr>
      </w:pPr>
      <w:r w:rsidRPr="000B2A20">
        <w:rPr>
          <w:b/>
          <w:color w:val="auto"/>
        </w:rPr>
        <w:t>Announcements</w:t>
      </w:r>
    </w:p>
    <w:p w14:paraId="4471EE33" w14:textId="73C2F1C1" w:rsidR="00A807C4" w:rsidRPr="000B2A20" w:rsidRDefault="00571E7E">
      <w:pPr>
        <w:pStyle w:val="ListBullet"/>
      </w:pPr>
      <w:r w:rsidRPr="000B2A20">
        <w:t xml:space="preserve">The </w:t>
      </w:r>
      <w:r w:rsidR="00D11B7C">
        <w:t>Spring VCASE C</w:t>
      </w:r>
      <w:r w:rsidRPr="000B2A20">
        <w:t xml:space="preserve">onference will be held </w:t>
      </w:r>
      <w:r w:rsidR="00D11B7C">
        <w:t>May 24 – 26, 2017 in Virginia Beach</w:t>
      </w:r>
      <w:r w:rsidR="002554AA">
        <w:t>.</w:t>
      </w:r>
    </w:p>
    <w:p w14:paraId="61CBEE5F" w14:textId="77777777" w:rsidR="00A807C4" w:rsidRPr="000B2A20" w:rsidRDefault="00A807C4"/>
    <w:sectPr w:rsidR="00A807C4" w:rsidRPr="000B2A20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074A" w14:textId="77777777" w:rsidR="00F07B10" w:rsidRDefault="00F07B10">
      <w:r>
        <w:separator/>
      </w:r>
    </w:p>
  </w:endnote>
  <w:endnote w:type="continuationSeparator" w:id="0">
    <w:p w14:paraId="2DB80531" w14:textId="77777777" w:rsidR="00F07B10" w:rsidRDefault="00F0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9DA4" w14:textId="77777777" w:rsidR="00A807C4" w:rsidRDefault="009D4BB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55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736F" w14:textId="77777777" w:rsidR="00F07B10" w:rsidRDefault="00F07B10">
      <w:r>
        <w:separator/>
      </w:r>
    </w:p>
  </w:footnote>
  <w:footnote w:type="continuationSeparator" w:id="0">
    <w:p w14:paraId="5412AF21" w14:textId="77777777" w:rsidR="00F07B10" w:rsidRDefault="00F0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12FCD"/>
    <w:multiLevelType w:val="hybridMultilevel"/>
    <w:tmpl w:val="EE2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17E01"/>
    <w:multiLevelType w:val="hybridMultilevel"/>
    <w:tmpl w:val="829C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0B3492"/>
    <w:multiLevelType w:val="hybridMultilevel"/>
    <w:tmpl w:val="FF08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B5DA1"/>
    <w:multiLevelType w:val="hybridMultilevel"/>
    <w:tmpl w:val="849C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0A46"/>
    <w:multiLevelType w:val="hybridMultilevel"/>
    <w:tmpl w:val="BE28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2C6"/>
    <w:multiLevelType w:val="hybridMultilevel"/>
    <w:tmpl w:val="6026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B1539"/>
    <w:multiLevelType w:val="hybridMultilevel"/>
    <w:tmpl w:val="DCE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0F80"/>
    <w:multiLevelType w:val="hybridMultilevel"/>
    <w:tmpl w:val="96A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16E"/>
    <w:multiLevelType w:val="hybridMultilevel"/>
    <w:tmpl w:val="01A6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4"/>
  </w:num>
  <w:num w:numId="20">
    <w:abstractNumId w:val="19"/>
  </w:num>
  <w:num w:numId="21">
    <w:abstractNumId w:val="18"/>
  </w:num>
  <w:num w:numId="22">
    <w:abstractNumId w:val="11"/>
  </w:num>
  <w:num w:numId="23">
    <w:abstractNumId w:val="12"/>
  </w:num>
  <w:num w:numId="24">
    <w:abstractNumId w:val="24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1"/>
    <w:rsid w:val="00050B29"/>
    <w:rsid w:val="000B2A20"/>
    <w:rsid w:val="00120860"/>
    <w:rsid w:val="00174279"/>
    <w:rsid w:val="001B1A69"/>
    <w:rsid w:val="00215982"/>
    <w:rsid w:val="00223FFF"/>
    <w:rsid w:val="002554AA"/>
    <w:rsid w:val="00307A45"/>
    <w:rsid w:val="003359F1"/>
    <w:rsid w:val="003C6705"/>
    <w:rsid w:val="004A3907"/>
    <w:rsid w:val="004E3835"/>
    <w:rsid w:val="00511CAC"/>
    <w:rsid w:val="005456A2"/>
    <w:rsid w:val="00571E7E"/>
    <w:rsid w:val="0057754E"/>
    <w:rsid w:val="005F2614"/>
    <w:rsid w:val="005F3954"/>
    <w:rsid w:val="006016C1"/>
    <w:rsid w:val="00674398"/>
    <w:rsid w:val="006F51AB"/>
    <w:rsid w:val="00702A7B"/>
    <w:rsid w:val="0072028E"/>
    <w:rsid w:val="00721E93"/>
    <w:rsid w:val="00730B13"/>
    <w:rsid w:val="007D72E0"/>
    <w:rsid w:val="008020E0"/>
    <w:rsid w:val="0083550B"/>
    <w:rsid w:val="00841705"/>
    <w:rsid w:val="008A22C1"/>
    <w:rsid w:val="008A34F5"/>
    <w:rsid w:val="008A7F9F"/>
    <w:rsid w:val="0092062A"/>
    <w:rsid w:val="009D4BB8"/>
    <w:rsid w:val="00A807C4"/>
    <w:rsid w:val="00A9655D"/>
    <w:rsid w:val="00AA6FAB"/>
    <w:rsid w:val="00B029EF"/>
    <w:rsid w:val="00B527B6"/>
    <w:rsid w:val="00C10F21"/>
    <w:rsid w:val="00D11B7C"/>
    <w:rsid w:val="00D11B8D"/>
    <w:rsid w:val="00EC51BD"/>
    <w:rsid w:val="00F07B10"/>
    <w:rsid w:val="00F3458D"/>
    <w:rsid w:val="00F57006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AE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57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6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clung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2CAAC44E64CF5BA6F073CBC3C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9687-64DE-4282-A568-DDFDE9FB3308}"/>
      </w:docPartPr>
      <w:docPartBody>
        <w:p w:rsidR="003F6104" w:rsidRDefault="006D5C90">
          <w:pPr>
            <w:pStyle w:val="1AB2CAAC44E64CF5BA6F073CBC3C3FE2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78"/>
    <w:rsid w:val="003F6104"/>
    <w:rsid w:val="00452B3F"/>
    <w:rsid w:val="0056295B"/>
    <w:rsid w:val="00610354"/>
    <w:rsid w:val="006D5C90"/>
    <w:rsid w:val="00731F30"/>
    <w:rsid w:val="00A37278"/>
    <w:rsid w:val="00AB6924"/>
    <w:rsid w:val="00BC1852"/>
    <w:rsid w:val="00F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2CAAC44E64CF5BA6F073CBC3C3FE2">
    <w:name w:val="1AB2CAAC44E64CF5BA6F073CBC3C3FE2"/>
  </w:style>
  <w:style w:type="paragraph" w:customStyle="1" w:styleId="46F4E57B3B7C437897E8942E78821D45">
    <w:name w:val="46F4E57B3B7C437897E8942E78821D45"/>
  </w:style>
  <w:style w:type="paragraph" w:customStyle="1" w:styleId="A77D7A19BE8042A6A6CB4C0A0FFB08EE">
    <w:name w:val="A77D7A19BE8042A6A6CB4C0A0FFB08EE"/>
  </w:style>
  <w:style w:type="paragraph" w:customStyle="1" w:styleId="6A8997F764E2466C93E61D1B6ED4D088">
    <w:name w:val="6A8997F764E2466C93E61D1B6ED4D088"/>
  </w:style>
  <w:style w:type="paragraph" w:customStyle="1" w:styleId="97F12FDF49ED4D18A36191C85995B42B">
    <w:name w:val="97F12FDF49ED4D18A36191C85995B42B"/>
  </w:style>
  <w:style w:type="paragraph" w:customStyle="1" w:styleId="EF8E5E82A6E7427F9D3C5368F1E8058B">
    <w:name w:val="EF8E5E82A6E7427F9D3C5368F1E8058B"/>
  </w:style>
  <w:style w:type="paragraph" w:customStyle="1" w:styleId="B0F97D6468B64F64985BC06E76E0F8D2">
    <w:name w:val="B0F97D6468B64F64985BC06E76E0F8D2"/>
  </w:style>
  <w:style w:type="paragraph" w:customStyle="1" w:styleId="E93FA0708EC7490EB2C2114C8BF101A2">
    <w:name w:val="E93FA0708EC7490EB2C2114C8BF101A2"/>
  </w:style>
  <w:style w:type="paragraph" w:customStyle="1" w:styleId="DF8EE50F819546AEB165E0B7C01BF5A9">
    <w:name w:val="DF8EE50F819546AEB165E0B7C01BF5A9"/>
  </w:style>
  <w:style w:type="paragraph" w:styleId="ListBullet">
    <w:name w:val="List Bullet"/>
    <w:basedOn w:val="Normal"/>
    <w:unhideWhenUsed/>
    <w:qFormat/>
    <w:rsid w:val="00A37278"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1389255EFA1743948DF34F368C47C218">
    <w:name w:val="1389255EFA1743948DF34F368C47C218"/>
  </w:style>
  <w:style w:type="paragraph" w:customStyle="1" w:styleId="F7B677BB5BD44F89B328D341120B766F">
    <w:name w:val="F7B677BB5BD44F89B328D341120B766F"/>
  </w:style>
  <w:style w:type="paragraph" w:customStyle="1" w:styleId="607648FDD4004533930D29B20B928711">
    <w:name w:val="607648FDD4004533930D29B20B928711"/>
  </w:style>
  <w:style w:type="paragraph" w:customStyle="1" w:styleId="E10141662B2D42D2AA89A9D8B1886EC4">
    <w:name w:val="E10141662B2D42D2AA89A9D8B1886EC4"/>
  </w:style>
  <w:style w:type="paragraph" w:customStyle="1" w:styleId="15027EE5E3D0407EB16F4B3777656B4A">
    <w:name w:val="15027EE5E3D0407EB16F4B3777656B4A"/>
  </w:style>
  <w:style w:type="paragraph" w:customStyle="1" w:styleId="094B14FA7CAE424FAABDC8B253B73062">
    <w:name w:val="094B14FA7CAE424FAABDC8B253B73062"/>
  </w:style>
  <w:style w:type="paragraph" w:customStyle="1" w:styleId="A6B3B8B23AE7476597FB10FB91C03AB3">
    <w:name w:val="A6B3B8B23AE7476597FB10FB91C03AB3"/>
    <w:rsid w:val="00A37278"/>
  </w:style>
  <w:style w:type="paragraph" w:customStyle="1" w:styleId="3C01381D7FE0480C83BE7976339F5C8F">
    <w:name w:val="3C01381D7FE0480C83BE7976339F5C8F"/>
    <w:rsid w:val="00A37278"/>
  </w:style>
  <w:style w:type="paragraph" w:customStyle="1" w:styleId="0AFE94E82D2D4885A4C84337B02631AE">
    <w:name w:val="0AFE94E82D2D4885A4C84337B02631AE"/>
    <w:rsid w:val="00A37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A7CB2-5CC6-4B07-B8C1-88BD2BB0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2016-11-05T19:43:00Z</dcterms:created>
  <dcterms:modified xsi:type="dcterms:W3CDTF">2016-11-05T20:36:00Z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